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83" w:rsidRDefault="00E23279" w:rsidP="00A6048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УДК</w:t>
      </w:r>
      <w:r w:rsidR="00A758E9" w:rsidRPr="00A758E9">
        <w:t xml:space="preserve"> </w:t>
      </w:r>
      <w:r w:rsidR="00A758E9" w:rsidRPr="00A758E9">
        <w:rPr>
          <w:rFonts w:ascii="Times New Roman" w:hAnsi="Times New Roman" w:cs="Times New Roman"/>
          <w:sz w:val="18"/>
          <w:szCs w:val="18"/>
        </w:rPr>
        <w:t>661.961.62</w:t>
      </w:r>
      <w:bookmarkStart w:id="0" w:name="_GoBack"/>
      <w:bookmarkEnd w:id="0"/>
    </w:p>
    <w:p w:rsidR="00E23279" w:rsidRDefault="00E23279" w:rsidP="00E2327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23279">
        <w:rPr>
          <w:rFonts w:ascii="Times New Roman" w:hAnsi="Times New Roman" w:cs="Times New Roman"/>
          <w:b/>
          <w:sz w:val="18"/>
          <w:szCs w:val="18"/>
        </w:rPr>
        <w:t>Конструкция многоходовой камеры сгорания высокотемпературного реактора</w:t>
      </w:r>
    </w:p>
    <w:p w:rsidR="00E23279" w:rsidRPr="00E23279" w:rsidRDefault="00E23279" w:rsidP="00E23279">
      <w:pPr>
        <w:spacing w:after="0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E23279">
        <w:rPr>
          <w:rFonts w:ascii="Times New Roman" w:hAnsi="Times New Roman" w:cs="Times New Roman"/>
          <w:sz w:val="18"/>
          <w:szCs w:val="18"/>
          <w:u w:val="single"/>
        </w:rPr>
        <w:t>Аникина В.Д.</w:t>
      </w:r>
    </w:p>
    <w:p w:rsidR="00E23279" w:rsidRDefault="00E23279" w:rsidP="00E23279">
      <w:pPr>
        <w:spacing w:after="0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E23279">
        <w:rPr>
          <w:rFonts w:ascii="Times New Roman" w:hAnsi="Times New Roman" w:cs="Times New Roman"/>
          <w:sz w:val="18"/>
          <w:szCs w:val="18"/>
          <w:u w:val="single"/>
        </w:rPr>
        <w:t>Научный руководитель – ст. преподаватель Савченко Г.Б.</w:t>
      </w:r>
    </w:p>
    <w:p w:rsidR="00E23279" w:rsidRDefault="00E23279" w:rsidP="00E23279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23279">
        <w:rPr>
          <w:rFonts w:ascii="Times New Roman" w:hAnsi="Times New Roman" w:cs="Times New Roman"/>
          <w:i/>
          <w:sz w:val="18"/>
          <w:szCs w:val="18"/>
        </w:rPr>
        <w:t>БГТУ «ВОЕНМЕХ» им. Д.Ф. Устинова</w:t>
      </w:r>
    </w:p>
    <w:p w:rsidR="00581007" w:rsidRPr="00B8235C" w:rsidRDefault="00581007" w:rsidP="00E23279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B8235C" w:rsidRPr="00B8235C" w:rsidRDefault="00B8235C" w:rsidP="00B8235C">
      <w:pPr>
        <w:spacing w:after="0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B8235C">
        <w:rPr>
          <w:rFonts w:ascii="Times New Roman" w:hAnsi="Times New Roman" w:cs="Times New Roman"/>
          <w:sz w:val="18"/>
          <w:szCs w:val="18"/>
        </w:rPr>
        <w:t xml:space="preserve">На сегодняшний день все большее количество сфер применения находят такие источники электрической энергии, как топливные элементы (ТЭ) на водороде. </w:t>
      </w:r>
      <w:r>
        <w:rPr>
          <w:rFonts w:ascii="Times New Roman" w:hAnsi="Times New Roman" w:cs="Times New Roman"/>
          <w:sz w:val="18"/>
          <w:szCs w:val="18"/>
        </w:rPr>
        <w:t>Они уже применяются на ряде</w:t>
      </w:r>
      <w:r w:rsidRPr="00B8235C">
        <w:rPr>
          <w:rFonts w:ascii="Times New Roman" w:hAnsi="Times New Roman" w:cs="Times New Roman"/>
          <w:sz w:val="18"/>
          <w:szCs w:val="18"/>
        </w:rPr>
        <w:t xml:space="preserve"> беспилотных ЛА с турбовинтовыми двигателями, малоразмерны</w:t>
      </w:r>
      <w:r>
        <w:rPr>
          <w:rFonts w:ascii="Times New Roman" w:hAnsi="Times New Roman" w:cs="Times New Roman"/>
          <w:sz w:val="18"/>
          <w:szCs w:val="18"/>
        </w:rPr>
        <w:t>х</w:t>
      </w:r>
      <w:r w:rsidRPr="00B8235C">
        <w:rPr>
          <w:rFonts w:ascii="Times New Roman" w:hAnsi="Times New Roman" w:cs="Times New Roman"/>
          <w:sz w:val="18"/>
          <w:szCs w:val="18"/>
        </w:rPr>
        <w:t xml:space="preserve"> самолет</w:t>
      </w:r>
      <w:r>
        <w:rPr>
          <w:rFonts w:ascii="Times New Roman" w:hAnsi="Times New Roman" w:cs="Times New Roman"/>
          <w:sz w:val="18"/>
          <w:szCs w:val="18"/>
        </w:rPr>
        <w:t>ов</w:t>
      </w:r>
      <w:r w:rsidRPr="00B8235C">
        <w:rPr>
          <w:rFonts w:ascii="Times New Roman" w:hAnsi="Times New Roman" w:cs="Times New Roman"/>
          <w:sz w:val="18"/>
          <w:szCs w:val="18"/>
        </w:rPr>
        <w:t xml:space="preserve"> и различны</w:t>
      </w:r>
      <w:r>
        <w:rPr>
          <w:rFonts w:ascii="Times New Roman" w:hAnsi="Times New Roman" w:cs="Times New Roman"/>
          <w:sz w:val="18"/>
          <w:szCs w:val="18"/>
        </w:rPr>
        <w:t>х</w:t>
      </w:r>
      <w:r w:rsidRPr="00B8235C">
        <w:rPr>
          <w:rFonts w:ascii="Times New Roman" w:hAnsi="Times New Roman" w:cs="Times New Roman"/>
          <w:sz w:val="18"/>
          <w:szCs w:val="18"/>
        </w:rPr>
        <w:t xml:space="preserve"> конфигурации </w:t>
      </w:r>
      <w:proofErr w:type="spellStart"/>
      <w:r w:rsidRPr="00B8235C">
        <w:rPr>
          <w:rFonts w:ascii="Times New Roman" w:hAnsi="Times New Roman" w:cs="Times New Roman"/>
          <w:sz w:val="18"/>
          <w:szCs w:val="18"/>
        </w:rPr>
        <w:t>мультикоптеров</w:t>
      </w:r>
      <w:proofErr w:type="spellEnd"/>
      <w:r w:rsidRPr="00B8235C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B8235C" w:rsidRPr="00B8235C" w:rsidRDefault="00B8235C" w:rsidP="00B8235C">
      <w:pPr>
        <w:spacing w:after="0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B8235C">
        <w:rPr>
          <w:rFonts w:ascii="Times New Roman" w:hAnsi="Times New Roman" w:cs="Times New Roman"/>
          <w:sz w:val="18"/>
          <w:szCs w:val="18"/>
        </w:rPr>
        <w:t>Использование водород-воздушных топливных элементов позволяет значительно увеличить время беспрерывного полета ЛА, а также применять такие ЛА в разнообразных климатических условиях, в том числе на крайнем севере, без снижения эффективности. Для обслуживания ЛА в труднодоступной местности был разработан мобильный заправочный комплекс получения водорода для ТЭ. Далее была поставлена цель его совершенствования, а среди основных задач выделено снижение массы и габаритов технологического оборудования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8235C">
        <w:rPr>
          <w:rFonts w:ascii="Times New Roman" w:hAnsi="Times New Roman" w:cs="Times New Roman"/>
          <w:sz w:val="18"/>
          <w:szCs w:val="18"/>
        </w:rPr>
        <w:t>[</w:t>
      </w:r>
      <w:r w:rsidRPr="00B8235C">
        <w:rPr>
          <w:rFonts w:ascii="Times New Roman" w:hAnsi="Times New Roman" w:cs="Times New Roman"/>
          <w:sz w:val="18"/>
          <w:szCs w:val="18"/>
        </w:rPr>
        <w:t>1</w:t>
      </w:r>
      <w:r w:rsidRPr="00B8235C">
        <w:rPr>
          <w:rFonts w:ascii="Times New Roman" w:hAnsi="Times New Roman" w:cs="Times New Roman"/>
          <w:sz w:val="18"/>
          <w:szCs w:val="18"/>
        </w:rPr>
        <w:t>]</w:t>
      </w:r>
      <w:r w:rsidRPr="00B8235C">
        <w:rPr>
          <w:rFonts w:ascii="Times New Roman" w:hAnsi="Times New Roman" w:cs="Times New Roman"/>
          <w:sz w:val="18"/>
          <w:szCs w:val="18"/>
        </w:rPr>
        <w:t>.</w:t>
      </w:r>
    </w:p>
    <w:p w:rsidR="00B8235C" w:rsidRPr="00B8235C" w:rsidRDefault="00B8235C" w:rsidP="00B8235C">
      <w:pPr>
        <w:spacing w:after="0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B8235C">
        <w:rPr>
          <w:rFonts w:ascii="Times New Roman" w:hAnsi="Times New Roman" w:cs="Times New Roman"/>
          <w:sz w:val="18"/>
          <w:szCs w:val="18"/>
        </w:rPr>
        <w:t>Основным узлом установки является высокотемпературный реактор (ВТР). Главным недостатком разработанных на сегодняшний день конструкций ВТР является их большая длина [</w:t>
      </w:r>
      <w:r w:rsidR="00A47BC3">
        <w:rPr>
          <w:rFonts w:ascii="Times New Roman" w:hAnsi="Times New Roman" w:cs="Times New Roman"/>
          <w:sz w:val="18"/>
          <w:szCs w:val="18"/>
        </w:rPr>
        <w:t>2</w:t>
      </w:r>
      <w:r w:rsidRPr="00B8235C">
        <w:rPr>
          <w:rFonts w:ascii="Times New Roman" w:hAnsi="Times New Roman" w:cs="Times New Roman"/>
          <w:sz w:val="18"/>
          <w:szCs w:val="18"/>
        </w:rPr>
        <w:t xml:space="preserve">]. </w:t>
      </w:r>
    </w:p>
    <w:p w:rsidR="00B8235C" w:rsidRPr="00B8235C" w:rsidRDefault="00B8235C" w:rsidP="00B8235C">
      <w:pPr>
        <w:spacing w:after="0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B8235C">
        <w:rPr>
          <w:rFonts w:ascii="Times New Roman" w:hAnsi="Times New Roman" w:cs="Times New Roman"/>
          <w:sz w:val="18"/>
          <w:szCs w:val="18"/>
        </w:rPr>
        <w:t xml:space="preserve">Для решения данной проблемы была предложена конструкция многоходового ВТР, являющегося развитием известной конструкции по патенту </w:t>
      </w:r>
      <w:r w:rsidRPr="00B8235C">
        <w:rPr>
          <w:rFonts w:ascii="Times New Roman" w:hAnsi="Times New Roman" w:cs="Times New Roman"/>
          <w:sz w:val="18"/>
          <w:szCs w:val="18"/>
          <w:lang w:val="en-US"/>
        </w:rPr>
        <w:t>RU</w:t>
      </w:r>
      <w:r w:rsidRPr="00B8235C">
        <w:rPr>
          <w:rFonts w:ascii="Times New Roman" w:hAnsi="Times New Roman" w:cs="Times New Roman"/>
          <w:sz w:val="18"/>
          <w:szCs w:val="18"/>
        </w:rPr>
        <w:t xml:space="preserve"> №2521377 С2. [</w:t>
      </w:r>
      <w:r w:rsidR="00A47BC3">
        <w:rPr>
          <w:rFonts w:ascii="Times New Roman" w:hAnsi="Times New Roman" w:cs="Times New Roman"/>
          <w:sz w:val="18"/>
          <w:szCs w:val="18"/>
        </w:rPr>
        <w:t>3</w:t>
      </w:r>
      <w:r w:rsidRPr="00B8235C">
        <w:rPr>
          <w:rFonts w:ascii="Times New Roman" w:hAnsi="Times New Roman" w:cs="Times New Roman"/>
          <w:sz w:val="18"/>
          <w:szCs w:val="18"/>
        </w:rPr>
        <w:t>].</w:t>
      </w:r>
    </w:p>
    <w:p w:rsidR="00B8235C" w:rsidRPr="00B8235C" w:rsidRDefault="00B8235C" w:rsidP="00B8235C">
      <w:pPr>
        <w:spacing w:after="0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B8235C">
        <w:rPr>
          <w:rFonts w:ascii="Times New Roman" w:hAnsi="Times New Roman" w:cs="Times New Roman"/>
          <w:sz w:val="18"/>
          <w:szCs w:val="18"/>
        </w:rPr>
        <w:t xml:space="preserve">Особенность данной многоходовой конструкции реактора заключается в интеграции двух частей ВТР – камеры сгорания (КС) и испарительной камеры (ИК) в </w:t>
      </w:r>
      <w:proofErr w:type="spellStart"/>
      <w:r w:rsidRPr="00B8235C">
        <w:rPr>
          <w:rFonts w:ascii="Times New Roman" w:hAnsi="Times New Roman" w:cs="Times New Roman"/>
          <w:sz w:val="18"/>
          <w:szCs w:val="18"/>
        </w:rPr>
        <w:t>пространственно</w:t>
      </w:r>
      <w:proofErr w:type="spellEnd"/>
      <w:r w:rsidRPr="00B8235C">
        <w:rPr>
          <w:rFonts w:ascii="Times New Roman" w:hAnsi="Times New Roman" w:cs="Times New Roman"/>
          <w:sz w:val="18"/>
          <w:szCs w:val="18"/>
        </w:rPr>
        <w:t xml:space="preserve"> совмещенный узел</w:t>
      </w:r>
      <w:r>
        <w:rPr>
          <w:rFonts w:ascii="Times New Roman" w:hAnsi="Times New Roman" w:cs="Times New Roman"/>
          <w:sz w:val="18"/>
          <w:szCs w:val="18"/>
        </w:rPr>
        <w:t>, что</w:t>
      </w:r>
      <w:r w:rsidRPr="00B8235C">
        <w:rPr>
          <w:rFonts w:ascii="Times New Roman" w:hAnsi="Times New Roman" w:cs="Times New Roman"/>
          <w:sz w:val="18"/>
          <w:szCs w:val="18"/>
        </w:rPr>
        <w:t xml:space="preserve"> позволяет значительно уменьшить длину реактора.</w:t>
      </w:r>
    </w:p>
    <w:p w:rsidR="00B8235C" w:rsidRPr="00B8235C" w:rsidRDefault="00B8235C" w:rsidP="00B8235C">
      <w:pPr>
        <w:spacing w:after="0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B8235C">
        <w:rPr>
          <w:rFonts w:ascii="Times New Roman" w:hAnsi="Times New Roman" w:cs="Times New Roman"/>
          <w:sz w:val="18"/>
          <w:szCs w:val="18"/>
        </w:rPr>
        <w:t xml:space="preserve">Протекающие в таком ВТР процессы </w:t>
      </w:r>
      <w:r>
        <w:rPr>
          <w:rFonts w:ascii="Times New Roman" w:hAnsi="Times New Roman" w:cs="Times New Roman"/>
          <w:sz w:val="18"/>
          <w:szCs w:val="18"/>
        </w:rPr>
        <w:t xml:space="preserve">несколько </w:t>
      </w:r>
      <w:r w:rsidRPr="00B8235C">
        <w:rPr>
          <w:rFonts w:ascii="Times New Roman" w:hAnsi="Times New Roman" w:cs="Times New Roman"/>
          <w:sz w:val="18"/>
          <w:szCs w:val="18"/>
        </w:rPr>
        <w:t>отличаются от традиционных конструкций. В центральн</w:t>
      </w:r>
      <w:r w:rsidR="00A758E9">
        <w:rPr>
          <w:rFonts w:ascii="Times New Roman" w:hAnsi="Times New Roman" w:cs="Times New Roman"/>
          <w:sz w:val="18"/>
          <w:szCs w:val="18"/>
        </w:rPr>
        <w:t>ом</w:t>
      </w:r>
      <w:r w:rsidRPr="00B8235C">
        <w:rPr>
          <w:rFonts w:ascii="Times New Roman" w:hAnsi="Times New Roman" w:cs="Times New Roman"/>
          <w:sz w:val="18"/>
          <w:szCs w:val="18"/>
        </w:rPr>
        <w:t xml:space="preserve"> объем</w:t>
      </w:r>
      <w:r w:rsidR="00A758E9">
        <w:rPr>
          <w:rFonts w:ascii="Times New Roman" w:hAnsi="Times New Roman" w:cs="Times New Roman"/>
          <w:sz w:val="18"/>
          <w:szCs w:val="18"/>
        </w:rPr>
        <w:t>е</w:t>
      </w:r>
      <w:r w:rsidRPr="00B8235C">
        <w:rPr>
          <w:rFonts w:ascii="Times New Roman" w:hAnsi="Times New Roman" w:cs="Times New Roman"/>
          <w:sz w:val="18"/>
          <w:szCs w:val="18"/>
        </w:rPr>
        <w:t xml:space="preserve"> КС происходит парциально</w:t>
      </w:r>
      <w:r w:rsidR="00A758E9">
        <w:rPr>
          <w:rFonts w:ascii="Times New Roman" w:hAnsi="Times New Roman" w:cs="Times New Roman"/>
          <w:sz w:val="18"/>
          <w:szCs w:val="18"/>
        </w:rPr>
        <w:t>е</w:t>
      </w:r>
      <w:r w:rsidRPr="00B8235C">
        <w:rPr>
          <w:rFonts w:ascii="Times New Roman" w:hAnsi="Times New Roman" w:cs="Times New Roman"/>
          <w:sz w:val="18"/>
          <w:szCs w:val="18"/>
        </w:rPr>
        <w:t xml:space="preserve"> окислени</w:t>
      </w:r>
      <w:r w:rsidR="00A758E9">
        <w:rPr>
          <w:rFonts w:ascii="Times New Roman" w:hAnsi="Times New Roman" w:cs="Times New Roman"/>
          <w:sz w:val="18"/>
          <w:szCs w:val="18"/>
        </w:rPr>
        <w:t>е подаваемого горючего</w:t>
      </w:r>
      <w:r w:rsidRPr="00B8235C">
        <w:rPr>
          <w:rFonts w:ascii="Times New Roman" w:hAnsi="Times New Roman" w:cs="Times New Roman"/>
          <w:sz w:val="18"/>
          <w:szCs w:val="18"/>
        </w:rPr>
        <w:t xml:space="preserve">. Одновременно в пространство за стенкой вкладыша-испарителя подается жидкофазная вода. В процессе движения воды по тракту она испаряется за счет поступающего из зоны горения тепла. При этом течение начиная с определенного момента будет двухфазным: пар – около горячей стенки и жидкая вода –  около холодной. Разделение фаз также можно усилить приданием каналу испарителя спиральной формы. </w:t>
      </w:r>
    </w:p>
    <w:p w:rsidR="00B8235C" w:rsidRPr="00B8235C" w:rsidRDefault="00B8235C" w:rsidP="00B8235C">
      <w:pPr>
        <w:spacing w:after="0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B8235C">
        <w:rPr>
          <w:rFonts w:ascii="Times New Roman" w:hAnsi="Times New Roman" w:cs="Times New Roman"/>
          <w:sz w:val="18"/>
          <w:szCs w:val="18"/>
        </w:rPr>
        <w:t xml:space="preserve">Вкладыш испарителя заканчивается несколько раньше, чем зона горения в центральной части КС. Это сделано для того, чтобы снизить количество образующейся в ВТР К-фазы, в том числе – частиц сажи. Основная зона </w:t>
      </w:r>
      <w:proofErr w:type="spellStart"/>
      <w:r w:rsidRPr="00B8235C">
        <w:rPr>
          <w:rFonts w:ascii="Times New Roman" w:hAnsi="Times New Roman" w:cs="Times New Roman"/>
          <w:sz w:val="18"/>
          <w:szCs w:val="18"/>
        </w:rPr>
        <w:t>сажеобразования</w:t>
      </w:r>
      <w:proofErr w:type="spellEnd"/>
      <w:r w:rsidRPr="00B8235C">
        <w:rPr>
          <w:rFonts w:ascii="Times New Roman" w:hAnsi="Times New Roman" w:cs="Times New Roman"/>
          <w:sz w:val="18"/>
          <w:szCs w:val="18"/>
        </w:rPr>
        <w:t xml:space="preserve"> расположена в </w:t>
      </w:r>
      <w:proofErr w:type="spellStart"/>
      <w:r w:rsidRPr="00B8235C">
        <w:rPr>
          <w:rFonts w:ascii="Times New Roman" w:hAnsi="Times New Roman" w:cs="Times New Roman"/>
          <w:sz w:val="18"/>
          <w:szCs w:val="18"/>
        </w:rPr>
        <w:t>пристенке</w:t>
      </w:r>
      <w:proofErr w:type="spellEnd"/>
      <w:r w:rsidRPr="00B8235C">
        <w:rPr>
          <w:rFonts w:ascii="Times New Roman" w:hAnsi="Times New Roman" w:cs="Times New Roman"/>
          <w:sz w:val="18"/>
          <w:szCs w:val="18"/>
        </w:rPr>
        <w:t>. Это обеспечивает подачу водяного пара в область с высокой концентрацией сажи на границе вкладыша испарителя. Это приводит к началу реакции водяного газа, что снижает содержание сажи в потоке продуктов сгорания.</w:t>
      </w:r>
    </w:p>
    <w:p w:rsidR="00B8235C" w:rsidRPr="00A758E9" w:rsidRDefault="00B8235C" w:rsidP="00B8235C">
      <w:pPr>
        <w:spacing w:after="0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B8235C">
        <w:rPr>
          <w:rFonts w:ascii="Times New Roman" w:hAnsi="Times New Roman" w:cs="Times New Roman"/>
          <w:sz w:val="18"/>
          <w:szCs w:val="18"/>
        </w:rPr>
        <w:t xml:space="preserve">Жидкофазная часть подаваемой воды испаряется за счет теплообмена с горячими продуктами сгорания, а на границе первого хода КС происходит разбрызгиванием и </w:t>
      </w:r>
      <w:proofErr w:type="spellStart"/>
      <w:r w:rsidRPr="00B8235C">
        <w:rPr>
          <w:rFonts w:ascii="Times New Roman" w:hAnsi="Times New Roman" w:cs="Times New Roman"/>
          <w:sz w:val="18"/>
          <w:szCs w:val="18"/>
        </w:rPr>
        <w:t>доиспарение</w:t>
      </w:r>
      <w:proofErr w:type="spellEnd"/>
      <w:r w:rsidRPr="00B8235C">
        <w:rPr>
          <w:rFonts w:ascii="Times New Roman" w:hAnsi="Times New Roman" w:cs="Times New Roman"/>
          <w:sz w:val="18"/>
          <w:szCs w:val="18"/>
        </w:rPr>
        <w:t xml:space="preserve"> остатков воды. Также </w:t>
      </w:r>
      <w:r w:rsidRPr="00A758E9">
        <w:rPr>
          <w:rFonts w:ascii="Times New Roman" w:hAnsi="Times New Roman" w:cs="Times New Roman"/>
          <w:sz w:val="18"/>
          <w:szCs w:val="18"/>
        </w:rPr>
        <w:t>наличие вкладыша испарителя создает дополнительную защиту стенок от перегрева, что снижает требования к системе охлаждения.</w:t>
      </w:r>
    </w:p>
    <w:p w:rsidR="00B8235C" w:rsidRPr="00A758E9" w:rsidRDefault="00B8235C" w:rsidP="00B8235C">
      <w:pPr>
        <w:spacing w:after="0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 w:rsidRPr="00A758E9">
        <w:rPr>
          <w:rFonts w:ascii="Times New Roman" w:hAnsi="Times New Roman" w:cs="Times New Roman"/>
          <w:sz w:val="18"/>
          <w:szCs w:val="18"/>
        </w:rPr>
        <w:t xml:space="preserve">На данный момент стоит задача разработки математической модели для проведения расчетов </w:t>
      </w:r>
      <w:proofErr w:type="spellStart"/>
      <w:r w:rsidR="00A47BC3" w:rsidRPr="00A758E9">
        <w:rPr>
          <w:rFonts w:ascii="Times New Roman" w:hAnsi="Times New Roman" w:cs="Times New Roman"/>
          <w:sz w:val="18"/>
          <w:szCs w:val="18"/>
        </w:rPr>
        <w:t>внутрикамерных</w:t>
      </w:r>
      <w:proofErr w:type="spellEnd"/>
      <w:r w:rsidR="00A47BC3" w:rsidRPr="00A758E9">
        <w:rPr>
          <w:rFonts w:ascii="Times New Roman" w:hAnsi="Times New Roman" w:cs="Times New Roman"/>
          <w:sz w:val="18"/>
          <w:szCs w:val="18"/>
        </w:rPr>
        <w:t xml:space="preserve"> процессов </w:t>
      </w:r>
      <w:r w:rsidRPr="00A758E9">
        <w:rPr>
          <w:rFonts w:ascii="Times New Roman" w:hAnsi="Times New Roman" w:cs="Times New Roman"/>
          <w:sz w:val="18"/>
          <w:szCs w:val="18"/>
        </w:rPr>
        <w:t>и проектирования</w:t>
      </w:r>
      <w:r w:rsidR="00A47BC3" w:rsidRPr="00A758E9">
        <w:rPr>
          <w:rFonts w:ascii="Times New Roman" w:hAnsi="Times New Roman" w:cs="Times New Roman"/>
          <w:sz w:val="18"/>
          <w:szCs w:val="18"/>
        </w:rPr>
        <w:t xml:space="preserve"> конструкции многоходовых ВТР</w:t>
      </w:r>
      <w:r w:rsidRPr="00A758E9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581007" w:rsidRPr="00A758E9" w:rsidRDefault="00581007" w:rsidP="00E2327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581007" w:rsidRPr="00A758E9" w:rsidRDefault="00581007" w:rsidP="00581007">
      <w:pPr>
        <w:spacing w:after="0" w:line="240" w:lineRule="auto"/>
        <w:ind w:firstLine="357"/>
        <w:jc w:val="center"/>
        <w:rPr>
          <w:rFonts w:ascii="Times New Roman" w:hAnsi="Times New Roman"/>
          <w:b/>
          <w:sz w:val="18"/>
          <w:szCs w:val="18"/>
        </w:rPr>
      </w:pPr>
      <w:r w:rsidRPr="00A758E9">
        <w:rPr>
          <w:rFonts w:ascii="Times New Roman" w:hAnsi="Times New Roman"/>
          <w:b/>
          <w:sz w:val="18"/>
          <w:szCs w:val="18"/>
        </w:rPr>
        <w:t>Библиографический список:</w:t>
      </w:r>
    </w:p>
    <w:p w:rsidR="00A47BC3" w:rsidRPr="00A758E9" w:rsidRDefault="000B193E" w:rsidP="0058100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758E9">
        <w:rPr>
          <w:rFonts w:ascii="Times New Roman" w:hAnsi="Times New Roman" w:cs="Times New Roman"/>
          <w:sz w:val="18"/>
          <w:szCs w:val="18"/>
        </w:rPr>
        <w:t>Аникина В.Д., Савченко Г.Б. Алгоритм проектирования установки получения водородсодержащего газа, как то</w:t>
      </w:r>
      <w:r w:rsidR="00A47BC3" w:rsidRPr="00A758E9">
        <w:rPr>
          <w:rFonts w:ascii="Times New Roman" w:hAnsi="Times New Roman" w:cs="Times New Roman"/>
          <w:sz w:val="18"/>
          <w:szCs w:val="18"/>
        </w:rPr>
        <w:t xml:space="preserve">плива летательных аппаратов. // Материалы </w:t>
      </w:r>
      <w:r w:rsidR="00A47BC3" w:rsidRPr="00A758E9">
        <w:rPr>
          <w:rFonts w:ascii="Times New Roman" w:hAnsi="Times New Roman" w:cs="Times New Roman"/>
          <w:sz w:val="18"/>
          <w:szCs w:val="18"/>
          <w:lang w:val="en-US"/>
        </w:rPr>
        <w:t>X</w:t>
      </w:r>
      <w:r w:rsidR="00A47BC3" w:rsidRPr="00A758E9">
        <w:rPr>
          <w:rFonts w:ascii="Times New Roman" w:hAnsi="Times New Roman" w:cs="Times New Roman"/>
          <w:sz w:val="18"/>
          <w:szCs w:val="18"/>
        </w:rPr>
        <w:t xml:space="preserve"> Всероссийской </w:t>
      </w:r>
      <w:proofErr w:type="spellStart"/>
      <w:proofErr w:type="gramStart"/>
      <w:r w:rsidR="00A47BC3" w:rsidRPr="00A758E9">
        <w:rPr>
          <w:rFonts w:ascii="Times New Roman" w:hAnsi="Times New Roman" w:cs="Times New Roman"/>
          <w:sz w:val="18"/>
          <w:szCs w:val="18"/>
        </w:rPr>
        <w:t>студ.научно</w:t>
      </w:r>
      <w:proofErr w:type="spellEnd"/>
      <w:proofErr w:type="gramEnd"/>
      <w:r w:rsidR="00A47BC3" w:rsidRPr="00A758E9">
        <w:rPr>
          <w:rFonts w:ascii="Times New Roman" w:hAnsi="Times New Roman" w:cs="Times New Roman"/>
          <w:sz w:val="18"/>
          <w:szCs w:val="18"/>
        </w:rPr>
        <w:t>-технической школы-семинара «Аэрокосмическая декада», М.: «Доброе слово», - 2017. – 7с.</w:t>
      </w:r>
    </w:p>
    <w:p w:rsidR="00581007" w:rsidRPr="00A758E9" w:rsidRDefault="00A47BC3" w:rsidP="0058100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758E9">
        <w:rPr>
          <w:rFonts w:ascii="Times New Roman" w:hAnsi="Times New Roman" w:cs="Times New Roman"/>
          <w:sz w:val="18"/>
          <w:szCs w:val="18"/>
        </w:rPr>
        <w:t xml:space="preserve"> П</w:t>
      </w:r>
      <w:r w:rsidRPr="00A758E9">
        <w:rPr>
          <w:rFonts w:ascii="Times New Roman" w:hAnsi="Times New Roman" w:cs="Times New Roman"/>
          <w:sz w:val="18"/>
          <w:szCs w:val="18"/>
        </w:rPr>
        <w:t xml:space="preserve">атент </w:t>
      </w:r>
      <w:r w:rsidRPr="00A758E9">
        <w:rPr>
          <w:rFonts w:ascii="Times New Roman" w:hAnsi="Times New Roman" w:cs="Times New Roman"/>
          <w:sz w:val="18"/>
          <w:szCs w:val="18"/>
        </w:rPr>
        <w:t>№</w:t>
      </w:r>
      <w:r w:rsidRPr="00A758E9">
        <w:rPr>
          <w:rFonts w:ascii="Times New Roman" w:hAnsi="Times New Roman" w:cs="Times New Roman"/>
          <w:sz w:val="18"/>
          <w:szCs w:val="18"/>
        </w:rPr>
        <w:t>2523824</w:t>
      </w:r>
      <w:r w:rsidRPr="00A758E9">
        <w:rPr>
          <w:rFonts w:ascii="Times New Roman" w:hAnsi="Times New Roman" w:cs="Times New Roman"/>
          <w:sz w:val="18"/>
          <w:szCs w:val="18"/>
        </w:rPr>
        <w:t xml:space="preserve"> </w:t>
      </w:r>
      <w:r w:rsidRPr="00A758E9">
        <w:rPr>
          <w:rFonts w:ascii="Times New Roman" w:hAnsi="Times New Roman" w:cs="Times New Roman"/>
          <w:sz w:val="18"/>
          <w:szCs w:val="18"/>
        </w:rPr>
        <w:t>РФ</w:t>
      </w:r>
      <w:r w:rsidRPr="00A758E9">
        <w:rPr>
          <w:rFonts w:ascii="Times New Roman" w:hAnsi="Times New Roman" w:cs="Times New Roman"/>
          <w:sz w:val="18"/>
          <w:szCs w:val="18"/>
        </w:rPr>
        <w:t xml:space="preserve"> С01В 3/32 </w:t>
      </w:r>
      <w:r w:rsidRPr="00A758E9">
        <w:rPr>
          <w:rFonts w:ascii="Times New Roman" w:hAnsi="Times New Roman" w:cs="Times New Roman"/>
          <w:sz w:val="18"/>
          <w:szCs w:val="18"/>
          <w:lang w:val="en-US"/>
        </w:rPr>
        <w:t>B</w:t>
      </w:r>
      <w:r w:rsidRPr="00A758E9">
        <w:rPr>
          <w:rFonts w:ascii="Times New Roman" w:hAnsi="Times New Roman" w:cs="Times New Roman"/>
          <w:sz w:val="18"/>
          <w:szCs w:val="18"/>
        </w:rPr>
        <w:t>01</w:t>
      </w:r>
      <w:r w:rsidRPr="00A758E9">
        <w:rPr>
          <w:rFonts w:ascii="Times New Roman" w:hAnsi="Times New Roman" w:cs="Times New Roman"/>
          <w:sz w:val="18"/>
          <w:szCs w:val="18"/>
          <w:lang w:val="en-US"/>
        </w:rPr>
        <w:t>J</w:t>
      </w:r>
      <w:r w:rsidRPr="00A758E9">
        <w:rPr>
          <w:rFonts w:ascii="Times New Roman" w:hAnsi="Times New Roman" w:cs="Times New Roman"/>
          <w:sz w:val="18"/>
          <w:szCs w:val="18"/>
        </w:rPr>
        <w:t xml:space="preserve"> 19/26 Устройство для получения синтез-газа / Филимонов Ю.Н., </w:t>
      </w:r>
      <w:proofErr w:type="spellStart"/>
      <w:r w:rsidRPr="00A758E9">
        <w:rPr>
          <w:rFonts w:ascii="Times New Roman" w:hAnsi="Times New Roman" w:cs="Times New Roman"/>
          <w:sz w:val="18"/>
          <w:szCs w:val="18"/>
        </w:rPr>
        <w:t>Анискевич</w:t>
      </w:r>
      <w:proofErr w:type="spellEnd"/>
      <w:r w:rsidRPr="00A758E9">
        <w:rPr>
          <w:rFonts w:ascii="Times New Roman" w:hAnsi="Times New Roman" w:cs="Times New Roman"/>
          <w:sz w:val="18"/>
          <w:szCs w:val="18"/>
        </w:rPr>
        <w:t xml:space="preserve"> Ю.В. и др., патентообладатель ООО «ВТР» - </w:t>
      </w:r>
      <w:proofErr w:type="spellStart"/>
      <w:proofErr w:type="gramStart"/>
      <w:r w:rsidRPr="00A758E9">
        <w:rPr>
          <w:rFonts w:ascii="Times New Roman" w:hAnsi="Times New Roman" w:cs="Times New Roman"/>
          <w:sz w:val="18"/>
          <w:szCs w:val="18"/>
        </w:rPr>
        <w:t>заявл</w:t>
      </w:r>
      <w:proofErr w:type="spellEnd"/>
      <w:r w:rsidRPr="00A758E9">
        <w:rPr>
          <w:rFonts w:ascii="Times New Roman" w:hAnsi="Times New Roman" w:cs="Times New Roman"/>
          <w:sz w:val="18"/>
          <w:szCs w:val="18"/>
        </w:rPr>
        <w:t>.№</w:t>
      </w:r>
      <w:proofErr w:type="gramEnd"/>
      <w:r w:rsidRPr="00A758E9">
        <w:t xml:space="preserve"> </w:t>
      </w:r>
      <w:r w:rsidRPr="00A758E9">
        <w:rPr>
          <w:rFonts w:ascii="Times New Roman" w:hAnsi="Times New Roman" w:cs="Times New Roman"/>
          <w:sz w:val="18"/>
          <w:szCs w:val="18"/>
        </w:rPr>
        <w:t>2012130048/05, 06.07.2012</w:t>
      </w:r>
      <w:r w:rsidRPr="00A758E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A758E9">
        <w:rPr>
          <w:rFonts w:ascii="Times New Roman" w:hAnsi="Times New Roman" w:cs="Times New Roman"/>
          <w:sz w:val="18"/>
          <w:szCs w:val="18"/>
        </w:rPr>
        <w:t>опубл</w:t>
      </w:r>
      <w:proofErr w:type="spellEnd"/>
      <w:r w:rsidRPr="00A758E9">
        <w:rPr>
          <w:rFonts w:ascii="Times New Roman" w:hAnsi="Times New Roman" w:cs="Times New Roman"/>
          <w:sz w:val="18"/>
          <w:szCs w:val="18"/>
        </w:rPr>
        <w:t>.</w:t>
      </w:r>
      <w:r w:rsidRPr="00A758E9">
        <w:t xml:space="preserve"> </w:t>
      </w:r>
      <w:r w:rsidRPr="00A758E9">
        <w:rPr>
          <w:rFonts w:ascii="Times New Roman" w:hAnsi="Times New Roman" w:cs="Times New Roman"/>
          <w:sz w:val="18"/>
          <w:szCs w:val="18"/>
        </w:rPr>
        <w:t xml:space="preserve">27.07.2014, </w:t>
      </w:r>
      <w:proofErr w:type="spellStart"/>
      <w:r w:rsidRPr="00A758E9">
        <w:rPr>
          <w:rFonts w:ascii="Times New Roman" w:hAnsi="Times New Roman" w:cs="Times New Roman"/>
          <w:sz w:val="18"/>
          <w:szCs w:val="18"/>
        </w:rPr>
        <w:t>бюл</w:t>
      </w:r>
      <w:proofErr w:type="spellEnd"/>
      <w:r w:rsidRPr="00A758E9">
        <w:rPr>
          <w:rFonts w:ascii="Times New Roman" w:hAnsi="Times New Roman" w:cs="Times New Roman"/>
          <w:sz w:val="18"/>
          <w:szCs w:val="18"/>
        </w:rPr>
        <w:t>. № 21</w:t>
      </w:r>
    </w:p>
    <w:p w:rsidR="00A47BC3" w:rsidRPr="00A758E9" w:rsidRDefault="00A758E9" w:rsidP="00A758E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758E9">
        <w:rPr>
          <w:rFonts w:ascii="Times New Roman" w:hAnsi="Times New Roman" w:cs="Times New Roman"/>
          <w:sz w:val="18"/>
          <w:szCs w:val="18"/>
        </w:rPr>
        <w:t xml:space="preserve">Аникина В.Д., Савченко Г.Б. Результаты анализа алгоритма проектирования установки получения водородсодержащего газа для топливных элементов // Материалы </w:t>
      </w:r>
      <w:r w:rsidRPr="00A758E9">
        <w:rPr>
          <w:rFonts w:ascii="Times New Roman" w:hAnsi="Times New Roman" w:cs="Times New Roman"/>
          <w:b/>
          <w:bCs/>
          <w:sz w:val="18"/>
          <w:szCs w:val="18"/>
        </w:rPr>
        <w:t xml:space="preserve">III </w:t>
      </w:r>
      <w:r w:rsidRPr="00A758E9">
        <w:rPr>
          <w:rFonts w:ascii="Times New Roman" w:hAnsi="Times New Roman" w:cs="Times New Roman"/>
          <w:bCs/>
          <w:sz w:val="18"/>
          <w:szCs w:val="18"/>
        </w:rPr>
        <w:t>Общероссийской МНТК «Старт-2017»</w:t>
      </w:r>
      <w:r w:rsidRPr="00A758E9">
        <w:rPr>
          <w:rFonts w:ascii="Times New Roman" w:hAnsi="Times New Roman" w:cs="Times New Roman"/>
          <w:sz w:val="18"/>
          <w:szCs w:val="18"/>
        </w:rPr>
        <w:t xml:space="preserve"> / </w:t>
      </w:r>
      <w:proofErr w:type="spellStart"/>
      <w:r w:rsidRPr="00A758E9">
        <w:rPr>
          <w:rFonts w:ascii="Times New Roman" w:hAnsi="Times New Roman" w:cs="Times New Roman"/>
          <w:sz w:val="18"/>
          <w:szCs w:val="18"/>
        </w:rPr>
        <w:t>Балт</w:t>
      </w:r>
      <w:proofErr w:type="spellEnd"/>
      <w:r w:rsidRPr="00A758E9">
        <w:rPr>
          <w:rFonts w:ascii="Times New Roman" w:hAnsi="Times New Roman" w:cs="Times New Roman"/>
          <w:sz w:val="18"/>
          <w:szCs w:val="18"/>
        </w:rPr>
        <w:t xml:space="preserve">. гос. </w:t>
      </w:r>
      <w:proofErr w:type="spellStart"/>
      <w:r w:rsidRPr="00A758E9">
        <w:rPr>
          <w:rFonts w:ascii="Times New Roman" w:hAnsi="Times New Roman" w:cs="Times New Roman"/>
          <w:sz w:val="18"/>
          <w:szCs w:val="18"/>
        </w:rPr>
        <w:t>техн</w:t>
      </w:r>
      <w:proofErr w:type="spellEnd"/>
      <w:r w:rsidRPr="00A758E9">
        <w:rPr>
          <w:rFonts w:ascii="Times New Roman" w:hAnsi="Times New Roman" w:cs="Times New Roman"/>
          <w:sz w:val="18"/>
          <w:szCs w:val="18"/>
        </w:rPr>
        <w:t>. ун-т. – СПб., 2017.</w:t>
      </w:r>
    </w:p>
    <w:sectPr w:rsidR="00A47BC3" w:rsidRPr="00A758E9" w:rsidSect="00A758E9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C25B1"/>
    <w:multiLevelType w:val="hybridMultilevel"/>
    <w:tmpl w:val="C9541E88"/>
    <w:lvl w:ilvl="0" w:tplc="9C4C75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1C"/>
    <w:rsid w:val="000B193E"/>
    <w:rsid w:val="001C53B1"/>
    <w:rsid w:val="00581007"/>
    <w:rsid w:val="0095703E"/>
    <w:rsid w:val="00986E1C"/>
    <w:rsid w:val="00A47BC3"/>
    <w:rsid w:val="00A60483"/>
    <w:rsid w:val="00A758E9"/>
    <w:rsid w:val="00B8235C"/>
    <w:rsid w:val="00E2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C42C"/>
  <w15:chartTrackingRefBased/>
  <w15:docId w15:val="{7B72D7A2-7820-44B5-BBF8-BF9DD03C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10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81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2018-03-11T19:06:00Z</dcterms:created>
  <dcterms:modified xsi:type="dcterms:W3CDTF">2018-03-21T23:45:00Z</dcterms:modified>
</cp:coreProperties>
</file>